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6C88" w14:textId="15A4F945" w:rsidR="00E12381" w:rsidRPr="003871FD" w:rsidRDefault="005C5043" w:rsidP="00F76D5E">
      <w:pPr>
        <w:spacing w:after="240"/>
        <w:rPr>
          <w:rFonts w:ascii="Times New Roman" w:hAnsi="Times New Roman"/>
          <w:szCs w:val="24"/>
        </w:rPr>
      </w:pPr>
      <w:r w:rsidRPr="003871FD">
        <w:rPr>
          <w:rFonts w:ascii="Times New Roman" w:hAnsi="Times New Roman"/>
          <w:b/>
          <w:szCs w:val="24"/>
          <w:u w:val="single"/>
        </w:rPr>
        <w:t>Character of Service</w:t>
      </w:r>
      <w:r w:rsidRPr="003871FD">
        <w:rPr>
          <w:rFonts w:ascii="Times New Roman" w:hAnsi="Times New Roman"/>
          <w:szCs w:val="24"/>
        </w:rPr>
        <w:t xml:space="preserve"> </w:t>
      </w:r>
      <w:r w:rsidR="00093889" w:rsidRPr="003871FD">
        <w:rPr>
          <w:rFonts w:ascii="Times New Roman" w:hAnsi="Times New Roman"/>
          <w:szCs w:val="24"/>
        </w:rPr>
        <w:t>–</w:t>
      </w:r>
      <w:r w:rsidR="009A62F1" w:rsidRPr="003871FD">
        <w:rPr>
          <w:rFonts w:ascii="Times New Roman" w:hAnsi="Times New Roman"/>
          <w:szCs w:val="24"/>
        </w:rPr>
        <w:t xml:space="preserve"> </w:t>
      </w:r>
      <w:r w:rsidR="00E21A98" w:rsidRPr="003871FD">
        <w:rPr>
          <w:rFonts w:ascii="Times New Roman" w:hAnsi="Times New Roman"/>
          <w:szCs w:val="24"/>
        </w:rPr>
        <w:t>Idle</w:t>
      </w:r>
      <w:r w:rsidR="009A62F1" w:rsidRPr="003871FD">
        <w:rPr>
          <w:rFonts w:ascii="Times New Roman" w:hAnsi="Times New Roman"/>
          <w:szCs w:val="24"/>
        </w:rPr>
        <w:t>/Inactive</w:t>
      </w:r>
      <w:r w:rsidR="00E21A98" w:rsidRPr="003871FD">
        <w:rPr>
          <w:rFonts w:ascii="Times New Roman" w:hAnsi="Times New Roman"/>
          <w:szCs w:val="24"/>
        </w:rPr>
        <w:t xml:space="preserve"> primary and</w:t>
      </w:r>
      <w:r w:rsidR="00F76D5E" w:rsidRPr="003871FD">
        <w:rPr>
          <w:rFonts w:ascii="Times New Roman" w:hAnsi="Times New Roman"/>
          <w:szCs w:val="24"/>
        </w:rPr>
        <w:t>/or</w:t>
      </w:r>
      <w:r w:rsidR="00E21A98" w:rsidRPr="003871FD">
        <w:rPr>
          <w:rFonts w:ascii="Times New Roman" w:hAnsi="Times New Roman"/>
          <w:szCs w:val="24"/>
        </w:rPr>
        <w:t xml:space="preserve"> secondary facilities</w:t>
      </w:r>
      <w:r w:rsidR="00D8527E" w:rsidRPr="003871FD">
        <w:rPr>
          <w:rFonts w:ascii="Times New Roman" w:hAnsi="Times New Roman"/>
          <w:szCs w:val="24"/>
        </w:rPr>
        <w:t>.</w:t>
      </w:r>
    </w:p>
    <w:p w14:paraId="027B086D" w14:textId="4BDA7548" w:rsidR="00E12381" w:rsidRPr="003871FD" w:rsidRDefault="00E12381" w:rsidP="00F76D5E">
      <w:pPr>
        <w:spacing w:after="240"/>
        <w:rPr>
          <w:rFonts w:ascii="Times New Roman" w:hAnsi="Times New Roman"/>
          <w:szCs w:val="24"/>
        </w:rPr>
      </w:pPr>
      <w:r w:rsidRPr="003871FD">
        <w:rPr>
          <w:rFonts w:ascii="Times New Roman" w:hAnsi="Times New Roman"/>
          <w:b/>
          <w:szCs w:val="24"/>
          <w:u w:val="single"/>
        </w:rPr>
        <w:t>Availability</w:t>
      </w:r>
      <w:r w:rsidRPr="003871FD">
        <w:rPr>
          <w:rFonts w:ascii="Times New Roman" w:hAnsi="Times New Roman"/>
          <w:szCs w:val="24"/>
        </w:rPr>
        <w:t xml:space="preserve"> </w:t>
      </w:r>
      <w:r w:rsidR="007713D6" w:rsidRPr="003871FD">
        <w:rPr>
          <w:rFonts w:ascii="Times New Roman" w:hAnsi="Times New Roman"/>
          <w:szCs w:val="24"/>
        </w:rPr>
        <w:t xml:space="preserve">– </w:t>
      </w:r>
      <w:r w:rsidRPr="003871FD">
        <w:rPr>
          <w:rFonts w:ascii="Times New Roman" w:hAnsi="Times New Roman"/>
          <w:szCs w:val="24"/>
        </w:rPr>
        <w:t xml:space="preserve">Available to any </w:t>
      </w:r>
      <w:r w:rsidR="00D8527E" w:rsidRPr="003871FD">
        <w:rPr>
          <w:rFonts w:ascii="Times New Roman" w:hAnsi="Times New Roman"/>
          <w:szCs w:val="24"/>
        </w:rPr>
        <w:t>inactive service where the property owner elects to keep the idle service in place</w:t>
      </w:r>
      <w:r w:rsidR="009A62F1" w:rsidRPr="003871FD">
        <w:rPr>
          <w:rFonts w:ascii="Times New Roman" w:hAnsi="Times New Roman"/>
          <w:szCs w:val="24"/>
        </w:rPr>
        <w:t xml:space="preserve"> </w:t>
      </w:r>
      <w:r w:rsidR="00F76D5E" w:rsidRPr="003871FD">
        <w:rPr>
          <w:rFonts w:ascii="Times New Roman" w:hAnsi="Times New Roman"/>
          <w:szCs w:val="24"/>
        </w:rPr>
        <w:t>instead of</w:t>
      </w:r>
      <w:r w:rsidR="009A62F1" w:rsidRPr="003871FD">
        <w:rPr>
          <w:rFonts w:ascii="Times New Roman" w:hAnsi="Times New Roman"/>
          <w:szCs w:val="24"/>
        </w:rPr>
        <w:t xml:space="preserve"> allowing the inactive service to be retired.</w:t>
      </w:r>
    </w:p>
    <w:p w14:paraId="038476CE" w14:textId="418F6A6C" w:rsidR="005C5043" w:rsidRPr="003871FD" w:rsidRDefault="005C5043" w:rsidP="00F76D5E">
      <w:pPr>
        <w:spacing w:after="240"/>
        <w:rPr>
          <w:rFonts w:ascii="Times New Roman" w:hAnsi="Times New Roman"/>
          <w:szCs w:val="24"/>
        </w:rPr>
      </w:pPr>
      <w:r w:rsidRPr="003871FD">
        <w:rPr>
          <w:rFonts w:ascii="Times New Roman" w:hAnsi="Times New Roman"/>
          <w:b/>
          <w:szCs w:val="24"/>
          <w:u w:val="single"/>
        </w:rPr>
        <w:t>Rate</w:t>
      </w:r>
      <w:r w:rsidR="00093889" w:rsidRPr="003871FD">
        <w:rPr>
          <w:rFonts w:ascii="Times New Roman" w:hAnsi="Times New Roman"/>
          <w:szCs w:val="24"/>
        </w:rPr>
        <w:t xml:space="preserve"> </w:t>
      </w:r>
      <w:r w:rsidR="007713D6" w:rsidRPr="003871FD">
        <w:rPr>
          <w:rFonts w:ascii="Times New Roman" w:hAnsi="Times New Roman"/>
          <w:szCs w:val="24"/>
        </w:rPr>
        <w:t>–</w:t>
      </w:r>
      <w:r w:rsidR="009A62F1" w:rsidRPr="003871FD">
        <w:rPr>
          <w:rFonts w:ascii="Times New Roman" w:hAnsi="Times New Roman"/>
          <w:szCs w:val="24"/>
        </w:rPr>
        <w:t xml:space="preserve"> $</w:t>
      </w:r>
      <w:r w:rsidR="003871FD">
        <w:rPr>
          <w:rFonts w:ascii="Times New Roman" w:hAnsi="Times New Roman"/>
          <w:szCs w:val="24"/>
        </w:rPr>
        <w:t>25.00</w:t>
      </w:r>
      <w:r w:rsidR="009A62F1" w:rsidRPr="003871FD">
        <w:rPr>
          <w:rFonts w:ascii="Times New Roman" w:hAnsi="Times New Roman"/>
          <w:szCs w:val="24"/>
        </w:rPr>
        <w:t xml:space="preserve"> per month</w:t>
      </w:r>
      <w:r w:rsidRPr="003871FD">
        <w:rPr>
          <w:rFonts w:ascii="Times New Roman" w:hAnsi="Times New Roman"/>
          <w:szCs w:val="24"/>
        </w:rPr>
        <w:tab/>
      </w:r>
      <w:r w:rsidRPr="003871FD">
        <w:rPr>
          <w:rFonts w:ascii="Times New Roman" w:hAnsi="Times New Roman"/>
          <w:szCs w:val="24"/>
        </w:rPr>
        <w:tab/>
      </w:r>
    </w:p>
    <w:p w14:paraId="06CC3982" w14:textId="77777777" w:rsidR="00CD39EA" w:rsidRPr="003871FD" w:rsidRDefault="00CD39EA" w:rsidP="00CD39EA">
      <w:pPr>
        <w:spacing w:before="120" w:after="120"/>
        <w:rPr>
          <w:rFonts w:ascii="Times New Roman" w:hAnsi="Times New Roman"/>
          <w:szCs w:val="24"/>
        </w:rPr>
      </w:pPr>
    </w:p>
    <w:p w14:paraId="63C6D34B" w14:textId="7B4B185E" w:rsidR="00CD39EA" w:rsidRPr="003871FD" w:rsidRDefault="00CD39EA" w:rsidP="00CD39EA">
      <w:pPr>
        <w:spacing w:before="120" w:after="120"/>
        <w:rPr>
          <w:rFonts w:ascii="Century Schoolbook" w:hAnsi="Century Schoolbook"/>
          <w:szCs w:val="24"/>
        </w:rPr>
      </w:pPr>
      <w:r w:rsidRPr="003871FD">
        <w:rPr>
          <w:rFonts w:ascii="Times New Roman" w:hAnsi="Times New Roman"/>
          <w:szCs w:val="24"/>
        </w:rPr>
        <w:t xml:space="preserve">Approved by the Board: </w:t>
      </w:r>
      <w:r w:rsidR="000325B6" w:rsidRPr="00A126F6">
        <w:rPr>
          <w:rFonts w:ascii="Times New Roman" w:hAnsi="Times New Roman"/>
          <w:szCs w:val="24"/>
          <w:u w:val="single"/>
        </w:rPr>
        <w:t>12/17/2022</w:t>
      </w:r>
    </w:p>
    <w:p w14:paraId="0BCE6E24" w14:textId="16D22453" w:rsidR="003B2074" w:rsidRPr="003871FD" w:rsidRDefault="003B2074" w:rsidP="0086542D">
      <w:pPr>
        <w:rPr>
          <w:rFonts w:ascii="Times New Roman" w:hAnsi="Times New Roman"/>
          <w:b/>
          <w:szCs w:val="24"/>
          <w:u w:val="single"/>
        </w:rPr>
      </w:pPr>
    </w:p>
    <w:p w14:paraId="16C83D7A" w14:textId="77777777" w:rsidR="00F76D5E" w:rsidRPr="003871FD" w:rsidRDefault="00F76D5E" w:rsidP="0086542D">
      <w:pPr>
        <w:rPr>
          <w:rFonts w:ascii="Times New Roman" w:hAnsi="Times New Roman"/>
          <w:b/>
          <w:szCs w:val="24"/>
          <w:u w:val="single"/>
        </w:rPr>
      </w:pPr>
    </w:p>
    <w:p w14:paraId="67564D4E" w14:textId="77777777" w:rsidR="00F76D5E" w:rsidRPr="003871FD" w:rsidRDefault="00F76D5E" w:rsidP="00F76D5E">
      <w:pPr>
        <w:spacing w:after="120"/>
        <w:ind w:left="360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3871FD">
        <w:rPr>
          <w:rFonts w:ascii="Times New Roman" w:hAnsi="Times New Roman"/>
          <w:b/>
          <w:caps/>
          <w:szCs w:val="24"/>
          <w:u w:val="single"/>
        </w:rPr>
        <w:t>Terms and Conditions of Service</w:t>
      </w:r>
    </w:p>
    <w:p w14:paraId="4B3ED748" w14:textId="731F2D7C" w:rsidR="004C0E39" w:rsidRPr="003871FD" w:rsidRDefault="000325B6" w:rsidP="00F76D5E">
      <w:p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Policy</w:t>
      </w:r>
      <w:r w:rsidR="004C0E39" w:rsidRPr="003871FD">
        <w:rPr>
          <w:rFonts w:ascii="Times New Roman" w:hAnsi="Times New Roman"/>
          <w:szCs w:val="24"/>
        </w:rPr>
        <w:t xml:space="preserve"> </w:t>
      </w:r>
      <w:r w:rsidR="002B3106" w:rsidRPr="003871FD">
        <w:rPr>
          <w:rFonts w:ascii="Times New Roman" w:hAnsi="Times New Roman"/>
          <w:b/>
          <w:szCs w:val="24"/>
        </w:rPr>
        <w:t xml:space="preserve">– </w:t>
      </w:r>
      <w:r w:rsidRPr="000325B6">
        <w:rPr>
          <w:rFonts w:ascii="Times New Roman" w:hAnsi="Times New Roman"/>
          <w:bCs/>
          <w:szCs w:val="24"/>
        </w:rPr>
        <w:t xml:space="preserve">C52 Idle Services. </w:t>
      </w:r>
      <w:r w:rsidR="004C0E39" w:rsidRPr="000325B6">
        <w:rPr>
          <w:rFonts w:ascii="Times New Roman" w:hAnsi="Times New Roman"/>
          <w:bCs/>
          <w:szCs w:val="24"/>
        </w:rPr>
        <w:t>All necessary equipment</w:t>
      </w:r>
      <w:r>
        <w:rPr>
          <w:rFonts w:ascii="Times New Roman" w:hAnsi="Times New Roman"/>
          <w:bCs/>
          <w:szCs w:val="24"/>
        </w:rPr>
        <w:t xml:space="preserve"> is </w:t>
      </w:r>
      <w:r w:rsidRPr="000325B6">
        <w:rPr>
          <w:rFonts w:ascii="Times New Roman" w:hAnsi="Times New Roman"/>
          <w:bCs/>
          <w:szCs w:val="24"/>
        </w:rPr>
        <w:t xml:space="preserve">owned </w:t>
      </w:r>
      <w:r w:rsidR="000B4302" w:rsidRPr="000325B6">
        <w:rPr>
          <w:rFonts w:ascii="Times New Roman" w:hAnsi="Times New Roman"/>
          <w:bCs/>
          <w:szCs w:val="24"/>
        </w:rPr>
        <w:t>by REMC</w:t>
      </w:r>
      <w:r w:rsidR="004C0E39" w:rsidRPr="000325B6">
        <w:rPr>
          <w:rFonts w:ascii="Times New Roman" w:hAnsi="Times New Roman"/>
          <w:bCs/>
          <w:szCs w:val="24"/>
        </w:rPr>
        <w:t>.</w:t>
      </w:r>
    </w:p>
    <w:p w14:paraId="58BF1AC7" w14:textId="29CD1EEC" w:rsidR="00C26ADD" w:rsidRPr="003871FD" w:rsidRDefault="00C26ADD" w:rsidP="00F76D5E">
      <w:pPr>
        <w:spacing w:after="240"/>
        <w:rPr>
          <w:rFonts w:ascii="Times New Roman" w:hAnsi="Times New Roman"/>
          <w:szCs w:val="24"/>
        </w:rPr>
      </w:pPr>
      <w:r w:rsidRPr="003871FD">
        <w:rPr>
          <w:rFonts w:ascii="Times New Roman" w:hAnsi="Times New Roman"/>
          <w:b/>
          <w:szCs w:val="24"/>
          <w:u w:val="single"/>
        </w:rPr>
        <w:t>Billing</w:t>
      </w:r>
      <w:r w:rsidRPr="003871FD">
        <w:rPr>
          <w:rFonts w:ascii="Times New Roman" w:hAnsi="Times New Roman"/>
          <w:b/>
          <w:szCs w:val="24"/>
        </w:rPr>
        <w:t xml:space="preserve"> – </w:t>
      </w:r>
      <w:r w:rsidRPr="000325B6">
        <w:rPr>
          <w:rFonts w:ascii="Times New Roman" w:hAnsi="Times New Roman"/>
          <w:bCs/>
          <w:szCs w:val="24"/>
        </w:rPr>
        <w:t xml:space="preserve">Idle Service </w:t>
      </w:r>
      <w:r w:rsidR="006B53E6" w:rsidRPr="000325B6">
        <w:rPr>
          <w:rFonts w:ascii="Times New Roman" w:hAnsi="Times New Roman"/>
          <w:bCs/>
          <w:szCs w:val="24"/>
        </w:rPr>
        <w:t>Charge under</w:t>
      </w:r>
      <w:r w:rsidRPr="000325B6">
        <w:rPr>
          <w:rFonts w:ascii="Times New Roman" w:hAnsi="Times New Roman"/>
          <w:bCs/>
          <w:szCs w:val="24"/>
        </w:rPr>
        <w:t xml:space="preserve"> this schedule will be billed monthly</w:t>
      </w:r>
      <w:r w:rsidR="00F76D5E" w:rsidRPr="000325B6">
        <w:rPr>
          <w:rFonts w:ascii="Times New Roman" w:hAnsi="Times New Roman"/>
          <w:bCs/>
          <w:szCs w:val="24"/>
        </w:rPr>
        <w:t xml:space="preserve">. </w:t>
      </w:r>
      <w:r w:rsidRPr="000325B6">
        <w:rPr>
          <w:rFonts w:ascii="Times New Roman" w:hAnsi="Times New Roman"/>
          <w:bCs/>
          <w:szCs w:val="24"/>
        </w:rPr>
        <w:t xml:space="preserve">Partial </w:t>
      </w:r>
      <w:r w:rsidR="00835573" w:rsidRPr="000325B6">
        <w:rPr>
          <w:rFonts w:ascii="Times New Roman" w:hAnsi="Times New Roman"/>
          <w:bCs/>
          <w:szCs w:val="24"/>
        </w:rPr>
        <w:t>month</w:t>
      </w:r>
      <w:r w:rsidRPr="000325B6">
        <w:rPr>
          <w:rFonts w:ascii="Times New Roman" w:hAnsi="Times New Roman"/>
          <w:bCs/>
          <w:szCs w:val="24"/>
        </w:rPr>
        <w:t xml:space="preserve"> billings and/or refunds will be based on a pro-rata amount</w:t>
      </w:r>
      <w:r w:rsidRPr="003871FD">
        <w:rPr>
          <w:rFonts w:ascii="Times New Roman" w:hAnsi="Times New Roman"/>
          <w:szCs w:val="24"/>
        </w:rPr>
        <w:t>.</w:t>
      </w:r>
    </w:p>
    <w:p w14:paraId="7DC17D32" w14:textId="79CE1C9D" w:rsidR="00A34140" w:rsidRPr="003871FD" w:rsidRDefault="00A34140" w:rsidP="00F76D5E">
      <w:pPr>
        <w:spacing w:after="240"/>
        <w:rPr>
          <w:rFonts w:ascii="Times New Roman" w:hAnsi="Times New Roman"/>
          <w:szCs w:val="24"/>
        </w:rPr>
      </w:pPr>
      <w:r w:rsidRPr="003871FD">
        <w:rPr>
          <w:rFonts w:ascii="Times New Roman" w:hAnsi="Times New Roman"/>
          <w:b/>
          <w:szCs w:val="24"/>
          <w:u w:val="single"/>
        </w:rPr>
        <w:t>Minimum Monthly Charge</w:t>
      </w:r>
      <w:r w:rsidRPr="003871FD">
        <w:rPr>
          <w:rFonts w:ascii="Times New Roman" w:hAnsi="Times New Roman"/>
          <w:szCs w:val="24"/>
        </w:rPr>
        <w:t xml:space="preserve"> - The minimum monthly charge shall be the </w:t>
      </w:r>
      <w:r w:rsidR="00C26ADD" w:rsidRPr="003871FD">
        <w:rPr>
          <w:rFonts w:ascii="Times New Roman" w:hAnsi="Times New Roman"/>
          <w:szCs w:val="24"/>
        </w:rPr>
        <w:t>Idle Service Charge</w:t>
      </w:r>
      <w:r w:rsidRPr="003871FD">
        <w:rPr>
          <w:rFonts w:ascii="Times New Roman" w:hAnsi="Times New Roman"/>
          <w:szCs w:val="24"/>
        </w:rPr>
        <w:t>, except for those who have contracted for higher minimums to guarantee line extension investments.</w:t>
      </w:r>
    </w:p>
    <w:p w14:paraId="4DD71F10" w14:textId="524B24D9" w:rsidR="003871FD" w:rsidRDefault="004C0E39" w:rsidP="00CD39EA">
      <w:pPr>
        <w:pStyle w:val="Style1"/>
        <w:spacing w:after="240"/>
        <w:jc w:val="left"/>
        <w:rPr>
          <w:b w:val="0"/>
        </w:rPr>
      </w:pPr>
      <w:r w:rsidRPr="003871FD">
        <w:rPr>
          <w:u w:val="single"/>
        </w:rPr>
        <w:t>Late Payment Charge</w:t>
      </w:r>
      <w:r w:rsidRPr="003871FD">
        <w:rPr>
          <w:b w:val="0"/>
        </w:rPr>
        <w:t xml:space="preserve"> </w:t>
      </w:r>
      <w:r w:rsidR="002B3106" w:rsidRPr="003871FD">
        <w:rPr>
          <w:b w:val="0"/>
        </w:rPr>
        <w:t xml:space="preserve">– </w:t>
      </w:r>
      <w:r w:rsidRPr="003871FD">
        <w:rPr>
          <w:b w:val="0"/>
        </w:rPr>
        <w:t xml:space="preserve">If a bill is not paid </w:t>
      </w:r>
      <w:r w:rsidR="00FF3EB2">
        <w:rPr>
          <w:b w:val="0"/>
        </w:rPr>
        <w:t>by the due date</w:t>
      </w:r>
      <w:r w:rsidRPr="003871FD">
        <w:rPr>
          <w:b w:val="0"/>
        </w:rPr>
        <w:t>, it shall become a delinquent bill and a late payment charge may be added in the amount of ten percent (10%) of the first three dollars ($3.00) and three percent (3%) of the excess of three dollars ($3.00).</w:t>
      </w:r>
    </w:p>
    <w:p w14:paraId="34AC13AB" w14:textId="530DE79D" w:rsidR="003871FD" w:rsidRPr="003871FD" w:rsidRDefault="003871FD" w:rsidP="00CD39EA">
      <w:pPr>
        <w:pStyle w:val="Style1"/>
        <w:spacing w:after="240"/>
        <w:jc w:val="left"/>
        <w:rPr>
          <w:b w:val="0"/>
        </w:rPr>
      </w:pPr>
      <w:r w:rsidRPr="000325B6">
        <w:rPr>
          <w:bCs w:val="0"/>
          <w:u w:val="single"/>
        </w:rPr>
        <w:t>Non-Payment</w:t>
      </w:r>
      <w:r w:rsidR="00182CEE">
        <w:rPr>
          <w:b w:val="0"/>
        </w:rPr>
        <w:t xml:space="preserve"> – If a bill is more than ninety (90) days past due, the </w:t>
      </w:r>
      <w:r w:rsidR="000325B6">
        <w:rPr>
          <w:b w:val="0"/>
        </w:rPr>
        <w:t>Idle S</w:t>
      </w:r>
      <w:r w:rsidR="00182CEE">
        <w:rPr>
          <w:b w:val="0"/>
        </w:rPr>
        <w:t>ervice will be retired without further contact with the property owner.</w:t>
      </w:r>
    </w:p>
    <w:p w14:paraId="1428A326" w14:textId="77777777" w:rsidR="00CD39EA" w:rsidRPr="00CD39EA" w:rsidRDefault="00CD39EA" w:rsidP="00CD39EA"/>
    <w:p w14:paraId="203962D8" w14:textId="5491B622" w:rsidR="00CD39EA" w:rsidRPr="00CD39EA" w:rsidRDefault="00CD39EA" w:rsidP="00CD39EA"/>
    <w:p w14:paraId="750522FF" w14:textId="611C7903" w:rsidR="00CD39EA" w:rsidRPr="00CD39EA" w:rsidRDefault="00CD39EA" w:rsidP="00CD39EA"/>
    <w:p w14:paraId="1C5B42FB" w14:textId="74255752" w:rsidR="00CD39EA" w:rsidRPr="00CD39EA" w:rsidRDefault="00CD39EA" w:rsidP="00CD39EA"/>
    <w:p w14:paraId="5793D136" w14:textId="5CCDD829" w:rsidR="00CD39EA" w:rsidRPr="00CD39EA" w:rsidRDefault="00CD39EA" w:rsidP="00CD39EA"/>
    <w:p w14:paraId="5FEA8B0A" w14:textId="43E4D8EC" w:rsidR="00CD39EA" w:rsidRDefault="00CD39EA" w:rsidP="00CD39EA">
      <w:pPr>
        <w:rPr>
          <w:rFonts w:ascii="Times New Roman" w:hAnsi="Times New Roman"/>
          <w:bCs/>
          <w:color w:val="000000"/>
          <w:sz w:val="20"/>
        </w:rPr>
      </w:pPr>
    </w:p>
    <w:p w14:paraId="3D62AADA" w14:textId="0D41543A" w:rsidR="00CD39EA" w:rsidRDefault="00CD39EA" w:rsidP="00CD39EA">
      <w:pPr>
        <w:rPr>
          <w:rFonts w:ascii="Times New Roman" w:hAnsi="Times New Roman"/>
          <w:bCs/>
          <w:color w:val="000000"/>
          <w:sz w:val="20"/>
        </w:rPr>
      </w:pPr>
    </w:p>
    <w:p w14:paraId="1E48DF2F" w14:textId="6CA6C4B2" w:rsidR="00CD39EA" w:rsidRPr="00CD39EA" w:rsidRDefault="00CD39EA" w:rsidP="00CD39EA">
      <w:pPr>
        <w:tabs>
          <w:tab w:val="left" w:pos="3285"/>
        </w:tabs>
      </w:pPr>
      <w:r>
        <w:tab/>
      </w:r>
    </w:p>
    <w:sectPr w:rsidR="00CD39EA" w:rsidRPr="00CD39EA" w:rsidSect="00D15788">
      <w:headerReference w:type="default" r:id="rId6"/>
      <w:footerReference w:type="default" r:id="rId7"/>
      <w:pgSz w:w="12240" w:h="15840" w:code="1"/>
      <w:pgMar w:top="1440" w:right="1440" w:bottom="1440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7949" w14:textId="77777777" w:rsidR="007A1B19" w:rsidRDefault="007A1B19">
      <w:r>
        <w:separator/>
      </w:r>
    </w:p>
  </w:endnote>
  <w:endnote w:type="continuationSeparator" w:id="0">
    <w:p w14:paraId="67CFEA52" w14:textId="77777777" w:rsidR="007A1B19" w:rsidRDefault="007A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560D" w14:textId="0AD8A980" w:rsidR="00FE57EA" w:rsidRPr="00E42646" w:rsidRDefault="00FE57EA" w:rsidP="00182CEE">
    <w:pPr>
      <w:tabs>
        <w:tab w:val="center" w:pos="4680"/>
        <w:tab w:val="right" w:pos="93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 w:rsidRPr="000325B6">
      <w:rPr>
        <w:rFonts w:ascii="Times New Roman" w:hAnsi="Times New Roman"/>
        <w:szCs w:val="24"/>
      </w:rPr>
      <w:t xml:space="preserve">Page </w:t>
    </w:r>
    <w:r w:rsidRPr="000325B6">
      <w:rPr>
        <w:rStyle w:val="PageNumber"/>
        <w:rFonts w:ascii="Times New Roman" w:hAnsi="Times New Roman"/>
        <w:szCs w:val="24"/>
      </w:rPr>
      <w:fldChar w:fldCharType="begin"/>
    </w:r>
    <w:r w:rsidRPr="000325B6">
      <w:rPr>
        <w:rStyle w:val="PageNumber"/>
        <w:rFonts w:ascii="Times New Roman" w:hAnsi="Times New Roman"/>
        <w:szCs w:val="24"/>
      </w:rPr>
      <w:instrText xml:space="preserve"> PAGE </w:instrText>
    </w:r>
    <w:r w:rsidRPr="000325B6">
      <w:rPr>
        <w:rStyle w:val="PageNumber"/>
        <w:rFonts w:ascii="Times New Roman" w:hAnsi="Times New Roman"/>
        <w:szCs w:val="24"/>
      </w:rPr>
      <w:fldChar w:fldCharType="separate"/>
    </w:r>
    <w:r w:rsidRPr="000325B6">
      <w:rPr>
        <w:rStyle w:val="PageNumber"/>
        <w:rFonts w:ascii="Times New Roman" w:hAnsi="Times New Roman"/>
        <w:szCs w:val="24"/>
      </w:rPr>
      <w:t>1</w:t>
    </w:r>
    <w:r w:rsidRPr="000325B6">
      <w:rPr>
        <w:rStyle w:val="PageNumber"/>
        <w:rFonts w:ascii="Times New Roman" w:hAnsi="Times New Roman"/>
        <w:szCs w:val="24"/>
      </w:rPr>
      <w:fldChar w:fldCharType="end"/>
    </w:r>
    <w:r w:rsidRPr="000325B6">
      <w:rPr>
        <w:rStyle w:val="PageNumber"/>
        <w:rFonts w:ascii="Times New Roman" w:hAnsi="Times New Roman"/>
        <w:szCs w:val="24"/>
      </w:rPr>
      <w:t xml:space="preserve"> of </w:t>
    </w:r>
    <w:r w:rsidRPr="000325B6">
      <w:rPr>
        <w:rStyle w:val="PageNumber"/>
        <w:rFonts w:ascii="Times New Roman" w:hAnsi="Times New Roman"/>
        <w:szCs w:val="24"/>
      </w:rPr>
      <w:fldChar w:fldCharType="begin"/>
    </w:r>
    <w:r w:rsidRPr="000325B6">
      <w:rPr>
        <w:rStyle w:val="PageNumber"/>
        <w:rFonts w:ascii="Times New Roman" w:hAnsi="Times New Roman"/>
        <w:szCs w:val="24"/>
      </w:rPr>
      <w:instrText xml:space="preserve"> NUMPAGES </w:instrText>
    </w:r>
    <w:r w:rsidRPr="000325B6">
      <w:rPr>
        <w:rStyle w:val="PageNumber"/>
        <w:rFonts w:ascii="Times New Roman" w:hAnsi="Times New Roman"/>
        <w:szCs w:val="24"/>
      </w:rPr>
      <w:fldChar w:fldCharType="separate"/>
    </w:r>
    <w:r w:rsidRPr="000325B6">
      <w:rPr>
        <w:rStyle w:val="PageNumber"/>
        <w:rFonts w:ascii="Times New Roman" w:hAnsi="Times New Roman"/>
        <w:szCs w:val="24"/>
      </w:rPr>
      <w:t>2</w:t>
    </w:r>
    <w:r w:rsidRPr="000325B6">
      <w:rPr>
        <w:rStyle w:val="PageNumber"/>
        <w:rFonts w:ascii="Times New Roman" w:hAnsi="Times New Roman"/>
        <w:szCs w:val="24"/>
      </w:rPr>
      <w:fldChar w:fldCharType="end"/>
    </w:r>
    <w:r>
      <w:rPr>
        <w:rStyle w:val="PageNumber"/>
        <w:rFonts w:ascii="Times New Roman" w:hAnsi="Times New Roman"/>
        <w:sz w:val="20"/>
      </w:rPr>
      <w:tab/>
    </w:r>
    <w:r w:rsidRPr="00E42646">
      <w:rPr>
        <w:rFonts w:ascii="Times New Roman" w:hAnsi="Times New Roman"/>
        <w:sz w:val="20"/>
      </w:rPr>
      <w:t>Effective</w:t>
    </w:r>
    <w:r w:rsidR="00182CEE">
      <w:rPr>
        <w:rFonts w:ascii="Times New Roman" w:hAnsi="Times New Roman"/>
        <w:sz w:val="20"/>
      </w:rPr>
      <w:t xml:space="preserve"> </w:t>
    </w:r>
    <w:r w:rsidRPr="00E42646">
      <w:rPr>
        <w:rFonts w:ascii="Times New Roman" w:hAnsi="Times New Roman"/>
        <w:sz w:val="20"/>
      </w:rPr>
      <w:t>4/01/20</w:t>
    </w:r>
    <w:r w:rsidR="00182CEE">
      <w:rPr>
        <w:rFonts w:ascii="Times New Roman" w:hAnsi="Times New Roman"/>
        <w:sz w:val="20"/>
      </w:rPr>
      <w:t>23</w:t>
    </w:r>
  </w:p>
  <w:p w14:paraId="09239D2B" w14:textId="77777777" w:rsidR="00C26ADD" w:rsidRDefault="00C2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1850" w14:textId="77777777" w:rsidR="007A1B19" w:rsidRDefault="007A1B19">
      <w:r>
        <w:separator/>
      </w:r>
    </w:p>
  </w:footnote>
  <w:footnote w:type="continuationSeparator" w:id="0">
    <w:p w14:paraId="505D3442" w14:textId="77777777" w:rsidR="007A1B19" w:rsidRDefault="007A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1C44" w14:textId="77777777" w:rsidR="00D15788" w:rsidRPr="00804F4F" w:rsidRDefault="00D15788" w:rsidP="00FE57EA">
    <w:pPr>
      <w:spacing w:before="120" w:after="120"/>
      <w:jc w:val="center"/>
      <w:rPr>
        <w:rFonts w:ascii="Times New Roman" w:hAnsi="Times New Roman"/>
        <w:b/>
        <w:szCs w:val="24"/>
      </w:rPr>
    </w:pPr>
    <w:r w:rsidRPr="00804F4F">
      <w:rPr>
        <w:rFonts w:ascii="Times New Roman" w:hAnsi="Times New Roman"/>
        <w:b/>
        <w:szCs w:val="24"/>
      </w:rPr>
      <w:t>JACKSON COUNTY RURAL ELECTRIC MEMBERSHIP CORPORATION</w:t>
    </w:r>
  </w:p>
  <w:p w14:paraId="167419F5" w14:textId="491706F5" w:rsidR="00D15788" w:rsidRPr="00D15788" w:rsidRDefault="00D15788" w:rsidP="00FE57EA">
    <w:pPr>
      <w:spacing w:before="120" w:after="120"/>
      <w:jc w:val="center"/>
      <w:rPr>
        <w:rFonts w:ascii="Times New Roman" w:hAnsi="Times New Roman"/>
        <w:b/>
        <w:szCs w:val="24"/>
      </w:rPr>
    </w:pPr>
    <w:r w:rsidRPr="00804F4F">
      <w:rPr>
        <w:rFonts w:ascii="Times New Roman" w:hAnsi="Times New Roman"/>
        <w:b/>
        <w:szCs w:val="24"/>
      </w:rPr>
      <w:t>Schedule “I” - Idle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55"/>
    <w:rsid w:val="000325B6"/>
    <w:rsid w:val="00093889"/>
    <w:rsid w:val="000B4302"/>
    <w:rsid w:val="001039E9"/>
    <w:rsid w:val="00103E54"/>
    <w:rsid w:val="001244C1"/>
    <w:rsid w:val="00127526"/>
    <w:rsid w:val="001275B5"/>
    <w:rsid w:val="00132616"/>
    <w:rsid w:val="001747F7"/>
    <w:rsid w:val="00182CEE"/>
    <w:rsid w:val="001845E4"/>
    <w:rsid w:val="001C2FDE"/>
    <w:rsid w:val="001E2EC1"/>
    <w:rsid w:val="001E56FF"/>
    <w:rsid w:val="001E69A1"/>
    <w:rsid w:val="0020080D"/>
    <w:rsid w:val="0021727C"/>
    <w:rsid w:val="00243D5A"/>
    <w:rsid w:val="00245344"/>
    <w:rsid w:val="002604BA"/>
    <w:rsid w:val="002A15BE"/>
    <w:rsid w:val="002B3106"/>
    <w:rsid w:val="002C2F05"/>
    <w:rsid w:val="002D2935"/>
    <w:rsid w:val="00354411"/>
    <w:rsid w:val="003871FD"/>
    <w:rsid w:val="003B2074"/>
    <w:rsid w:val="003E0254"/>
    <w:rsid w:val="003E4BA6"/>
    <w:rsid w:val="003F72A5"/>
    <w:rsid w:val="00446B82"/>
    <w:rsid w:val="00480AC9"/>
    <w:rsid w:val="004C0E39"/>
    <w:rsid w:val="004E02F9"/>
    <w:rsid w:val="004F7000"/>
    <w:rsid w:val="005032C4"/>
    <w:rsid w:val="00542A4F"/>
    <w:rsid w:val="00557495"/>
    <w:rsid w:val="00575245"/>
    <w:rsid w:val="00580D87"/>
    <w:rsid w:val="00583D0C"/>
    <w:rsid w:val="005A10B0"/>
    <w:rsid w:val="005C5043"/>
    <w:rsid w:val="006209EE"/>
    <w:rsid w:val="00642648"/>
    <w:rsid w:val="00667EE3"/>
    <w:rsid w:val="00684A55"/>
    <w:rsid w:val="006B4F75"/>
    <w:rsid w:val="006B53E6"/>
    <w:rsid w:val="00700B0A"/>
    <w:rsid w:val="00703405"/>
    <w:rsid w:val="007713D6"/>
    <w:rsid w:val="00795156"/>
    <w:rsid w:val="00795D97"/>
    <w:rsid w:val="007A1B19"/>
    <w:rsid w:val="007C3FF5"/>
    <w:rsid w:val="00804F4F"/>
    <w:rsid w:val="008279D7"/>
    <w:rsid w:val="00833E3A"/>
    <w:rsid w:val="00835573"/>
    <w:rsid w:val="00836415"/>
    <w:rsid w:val="00851310"/>
    <w:rsid w:val="0086542D"/>
    <w:rsid w:val="008B3184"/>
    <w:rsid w:val="008C4F59"/>
    <w:rsid w:val="00915BBA"/>
    <w:rsid w:val="00926650"/>
    <w:rsid w:val="00945A84"/>
    <w:rsid w:val="00947197"/>
    <w:rsid w:val="009850FB"/>
    <w:rsid w:val="009950EE"/>
    <w:rsid w:val="009A62F1"/>
    <w:rsid w:val="009B1A80"/>
    <w:rsid w:val="009B2B5B"/>
    <w:rsid w:val="00A126F6"/>
    <w:rsid w:val="00A34140"/>
    <w:rsid w:val="00A35657"/>
    <w:rsid w:val="00A45AEC"/>
    <w:rsid w:val="00A82C7B"/>
    <w:rsid w:val="00AA75AD"/>
    <w:rsid w:val="00AC2F82"/>
    <w:rsid w:val="00B40D41"/>
    <w:rsid w:val="00B95E95"/>
    <w:rsid w:val="00BB6989"/>
    <w:rsid w:val="00BD10B1"/>
    <w:rsid w:val="00C16CD9"/>
    <w:rsid w:val="00C26ADD"/>
    <w:rsid w:val="00C33630"/>
    <w:rsid w:val="00C83E8C"/>
    <w:rsid w:val="00C92F0A"/>
    <w:rsid w:val="00C95E69"/>
    <w:rsid w:val="00CB3692"/>
    <w:rsid w:val="00CD39EA"/>
    <w:rsid w:val="00CF67B7"/>
    <w:rsid w:val="00D14FF2"/>
    <w:rsid w:val="00D15788"/>
    <w:rsid w:val="00D264B7"/>
    <w:rsid w:val="00D74421"/>
    <w:rsid w:val="00D7662D"/>
    <w:rsid w:val="00D8527E"/>
    <w:rsid w:val="00D87C4F"/>
    <w:rsid w:val="00D95D75"/>
    <w:rsid w:val="00DB464C"/>
    <w:rsid w:val="00DF4CCA"/>
    <w:rsid w:val="00E12381"/>
    <w:rsid w:val="00E21A98"/>
    <w:rsid w:val="00E259E5"/>
    <w:rsid w:val="00E3281C"/>
    <w:rsid w:val="00E73D3E"/>
    <w:rsid w:val="00E96675"/>
    <w:rsid w:val="00EA0D83"/>
    <w:rsid w:val="00EB2176"/>
    <w:rsid w:val="00EB2D58"/>
    <w:rsid w:val="00EF50E9"/>
    <w:rsid w:val="00F76D5E"/>
    <w:rsid w:val="00F776A2"/>
    <w:rsid w:val="00F77869"/>
    <w:rsid w:val="00F90AAF"/>
    <w:rsid w:val="00F90FCA"/>
    <w:rsid w:val="00F942A2"/>
    <w:rsid w:val="00FB2251"/>
    <w:rsid w:val="00FE57EA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7715"/>
  <w15:docId w15:val="{20BCBDFB-B219-4F73-A121-B24DB87C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81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47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47F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47F7"/>
    <w:rPr>
      <w:rFonts w:ascii="Arial" w:hAnsi="Arial"/>
      <w:sz w:val="20"/>
    </w:rPr>
  </w:style>
  <w:style w:type="paragraph" w:customStyle="1" w:styleId="Style1">
    <w:name w:val="Style1"/>
    <w:basedOn w:val="Normal"/>
    <w:link w:val="Style1Char"/>
    <w:qFormat/>
    <w:rsid w:val="004C0E39"/>
    <w:pPr>
      <w:widowControl w:val="0"/>
      <w:overflowPunct/>
      <w:jc w:val="center"/>
      <w:textAlignment w:val="auto"/>
    </w:pPr>
    <w:rPr>
      <w:rFonts w:ascii="Times New Roman" w:hAnsi="Times New Roman"/>
      <w:b/>
      <w:bCs/>
      <w:color w:val="000000"/>
      <w:szCs w:val="24"/>
    </w:rPr>
  </w:style>
  <w:style w:type="character" w:customStyle="1" w:styleId="Style1Char">
    <w:name w:val="Style1 Char"/>
    <w:basedOn w:val="DefaultParagraphFont"/>
    <w:link w:val="Style1"/>
    <w:rsid w:val="004C0E39"/>
    <w:rPr>
      <w:b/>
      <w:bCs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3F7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2A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E57EA"/>
  </w:style>
  <w:style w:type="paragraph" w:styleId="Revision">
    <w:name w:val="Revision"/>
    <w:hidden/>
    <w:uiPriority w:val="99"/>
    <w:semiHidden/>
    <w:rsid w:val="003871FD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COUNTY RURAL ELECTRIC</vt:lpstr>
    </vt:vector>
  </TitlesOfParts>
  <Company>Jackson County REMC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 COUNTY RURAL ELECTRIC</dc:title>
  <dc:creator>Mark A McKinney</dc:creator>
  <cp:lastModifiedBy>Kaylee Bennett</cp:lastModifiedBy>
  <cp:revision>2</cp:revision>
  <cp:lastPrinted>2022-12-01T16:23:00Z</cp:lastPrinted>
  <dcterms:created xsi:type="dcterms:W3CDTF">2023-03-31T14:42:00Z</dcterms:created>
  <dcterms:modified xsi:type="dcterms:W3CDTF">2023-03-31T14:42:00Z</dcterms:modified>
</cp:coreProperties>
</file>